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B34" w:rsidRPr="003C7B34" w:rsidRDefault="00475BE4" w:rsidP="00475BE4">
      <w:pPr>
        <w:ind w:left="4253"/>
        <w:rPr>
          <w:b/>
          <w:color w:val="000000"/>
          <w:sz w:val="40"/>
          <w:szCs w:val="40"/>
        </w:rPr>
      </w:pPr>
      <w:r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  <w:drawing>
          <wp:inline distT="0" distB="0" distL="0" distR="0" wp14:anchorId="674F9E19" wp14:editId="747124AF">
            <wp:extent cx="438785" cy="780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176B" w:rsidRDefault="0013176B" w:rsidP="0013176B">
      <w:pPr>
        <w:rPr>
          <w:b/>
          <w:color w:val="000000"/>
          <w:sz w:val="28"/>
        </w:rPr>
      </w:pPr>
    </w:p>
    <w:p w:rsidR="00475BE4" w:rsidRPr="00B9570A" w:rsidRDefault="00475BE4" w:rsidP="00475BE4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  <w:t>П</w:t>
      </w:r>
      <w:r w:rsidRPr="00B9570A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475BE4" w:rsidRPr="00786046" w:rsidRDefault="00475BE4" w:rsidP="00475BE4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  <w:r w:rsidRPr="00B9570A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13176B" w:rsidRDefault="0013176B" w:rsidP="0013176B">
      <w:pPr>
        <w:rPr>
          <w:b/>
          <w:color w:val="000000"/>
          <w:sz w:val="28"/>
        </w:rPr>
      </w:pPr>
    </w:p>
    <w:p w:rsidR="0013176B" w:rsidRPr="00CE309D" w:rsidRDefault="0013176B" w:rsidP="0013176B">
      <w:pPr>
        <w:rPr>
          <w:b/>
          <w:sz w:val="18"/>
          <w:szCs w:val="18"/>
        </w:rPr>
      </w:pPr>
    </w:p>
    <w:p w:rsidR="00C765DB" w:rsidRPr="00DC4C3C" w:rsidRDefault="00C765DB" w:rsidP="00C765DB">
      <w:pPr>
        <w:jc w:val="center"/>
        <w:rPr>
          <w:b/>
          <w:sz w:val="40"/>
        </w:rPr>
      </w:pPr>
    </w:p>
    <w:p w:rsidR="00D3661B" w:rsidRPr="00DB4F17" w:rsidRDefault="00D3661B" w:rsidP="00B84133">
      <w:pPr>
        <w:tabs>
          <w:tab w:val="right" w:pos="10773"/>
        </w:tabs>
        <w:spacing w:line="240" w:lineRule="atLeast"/>
        <w:jc w:val="both"/>
        <w:rPr>
          <w:sz w:val="28"/>
          <w:szCs w:val="28"/>
        </w:rPr>
      </w:pPr>
      <w:r w:rsidRPr="00DB4F17">
        <w:rPr>
          <w:sz w:val="28"/>
          <w:szCs w:val="28"/>
        </w:rPr>
        <w:t xml:space="preserve">              </w:t>
      </w:r>
      <w:r w:rsidR="004D6C2B" w:rsidRPr="00DB4F17">
        <w:rPr>
          <w:sz w:val="28"/>
          <w:szCs w:val="28"/>
        </w:rPr>
        <w:t xml:space="preserve">         </w:t>
      </w:r>
      <w:r w:rsidRPr="00DB4F17">
        <w:rPr>
          <w:sz w:val="28"/>
          <w:szCs w:val="28"/>
        </w:rPr>
        <w:t xml:space="preserve"> </w:t>
      </w:r>
      <w:r w:rsidR="0069257B" w:rsidRPr="00DB4F17">
        <w:rPr>
          <w:sz w:val="28"/>
          <w:szCs w:val="28"/>
        </w:rPr>
        <w:t xml:space="preserve">  </w:t>
      </w:r>
      <w:r w:rsidR="006018E9" w:rsidRPr="00CE309D">
        <w:rPr>
          <w:sz w:val="28"/>
          <w:szCs w:val="28"/>
        </w:rPr>
        <w:t>11</w:t>
      </w:r>
      <w:r w:rsidR="00E54157" w:rsidRPr="00CE309D">
        <w:rPr>
          <w:sz w:val="28"/>
          <w:szCs w:val="28"/>
        </w:rPr>
        <w:t>.</w:t>
      </w:r>
      <w:r w:rsidR="00ED3B9A" w:rsidRPr="00CE309D">
        <w:rPr>
          <w:sz w:val="28"/>
          <w:szCs w:val="28"/>
        </w:rPr>
        <w:t>1</w:t>
      </w:r>
      <w:r w:rsidR="006018E9" w:rsidRPr="00CE309D">
        <w:rPr>
          <w:sz w:val="28"/>
          <w:szCs w:val="28"/>
        </w:rPr>
        <w:t>1</w:t>
      </w:r>
      <w:r w:rsidR="00F81268" w:rsidRPr="00CE309D">
        <w:rPr>
          <w:sz w:val="28"/>
          <w:szCs w:val="28"/>
        </w:rPr>
        <w:t>.20</w:t>
      </w:r>
      <w:r w:rsidR="00C336C4" w:rsidRPr="00CE309D">
        <w:rPr>
          <w:sz w:val="28"/>
          <w:szCs w:val="28"/>
        </w:rPr>
        <w:t>20</w:t>
      </w:r>
      <w:r w:rsidRPr="00CE309D">
        <w:rPr>
          <w:sz w:val="28"/>
          <w:szCs w:val="28"/>
        </w:rPr>
        <w:t xml:space="preserve">                            </w:t>
      </w:r>
      <w:r w:rsidR="0069257B" w:rsidRPr="00CE309D">
        <w:rPr>
          <w:sz w:val="28"/>
          <w:szCs w:val="28"/>
        </w:rPr>
        <w:t xml:space="preserve">                      </w:t>
      </w:r>
      <w:r w:rsidR="00372180" w:rsidRPr="00CE309D">
        <w:rPr>
          <w:sz w:val="28"/>
          <w:szCs w:val="28"/>
        </w:rPr>
        <w:t xml:space="preserve">      </w:t>
      </w:r>
      <w:r w:rsidR="0069257B" w:rsidRPr="00CE309D">
        <w:rPr>
          <w:sz w:val="28"/>
          <w:szCs w:val="28"/>
        </w:rPr>
        <w:t xml:space="preserve">  </w:t>
      </w:r>
      <w:r w:rsidRPr="00CE309D">
        <w:rPr>
          <w:sz w:val="28"/>
          <w:szCs w:val="28"/>
        </w:rPr>
        <w:t xml:space="preserve"> №</w:t>
      </w:r>
      <w:r w:rsidR="00ED2F77" w:rsidRPr="00CE309D">
        <w:rPr>
          <w:sz w:val="28"/>
          <w:szCs w:val="28"/>
        </w:rPr>
        <w:t xml:space="preserve"> </w:t>
      </w:r>
      <w:r w:rsidR="00CE309D" w:rsidRPr="00CE309D">
        <w:rPr>
          <w:sz w:val="28"/>
          <w:szCs w:val="28"/>
        </w:rPr>
        <w:t>54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117DF4" w:rsidP="006018E9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951DE">
              <w:rPr>
                <w:sz w:val="28"/>
                <w:szCs w:val="28"/>
              </w:rPr>
              <w:t>О внесении изменени</w:t>
            </w:r>
            <w:r w:rsidR="00576BCB" w:rsidRPr="009951DE">
              <w:rPr>
                <w:sz w:val="28"/>
                <w:szCs w:val="28"/>
              </w:rPr>
              <w:t>я</w:t>
            </w:r>
            <w:r w:rsidRPr="009951DE">
              <w:rPr>
                <w:sz w:val="28"/>
                <w:szCs w:val="28"/>
              </w:rPr>
              <w:t xml:space="preserve"> в </w:t>
            </w:r>
            <w:r w:rsidR="00B956C1" w:rsidRPr="009951DE">
              <w:rPr>
                <w:sz w:val="28"/>
                <w:szCs w:val="28"/>
              </w:rPr>
              <w:t>пос</w:t>
            </w:r>
            <w:r w:rsidRPr="009951DE">
              <w:rPr>
                <w:sz w:val="28"/>
                <w:szCs w:val="28"/>
              </w:rPr>
              <w:t>тановление службы по</w:t>
            </w:r>
            <w:r w:rsidR="00B956C1" w:rsidRPr="009951DE">
              <w:rPr>
                <w:sz w:val="28"/>
                <w:szCs w:val="28"/>
              </w:rPr>
              <w:br/>
            </w:r>
            <w:r w:rsidRPr="009951DE">
              <w:rPr>
                <w:sz w:val="28"/>
                <w:szCs w:val="28"/>
              </w:rPr>
              <w:t>тарифам Астраханской</w:t>
            </w:r>
            <w:r w:rsidR="00B956C1" w:rsidRPr="009951DE">
              <w:rPr>
                <w:sz w:val="28"/>
                <w:szCs w:val="28"/>
              </w:rPr>
              <w:br/>
            </w:r>
            <w:r w:rsidRPr="009951DE">
              <w:rPr>
                <w:sz w:val="28"/>
                <w:szCs w:val="28"/>
              </w:rPr>
              <w:t xml:space="preserve">области </w:t>
            </w:r>
            <w:r w:rsidR="004F606B" w:rsidRPr="009951DE">
              <w:rPr>
                <w:sz w:val="28"/>
                <w:szCs w:val="28"/>
              </w:rPr>
              <w:t xml:space="preserve">от </w:t>
            </w:r>
            <w:r w:rsidR="003315EC" w:rsidRPr="009951DE">
              <w:rPr>
                <w:sz w:val="28"/>
                <w:szCs w:val="28"/>
              </w:rPr>
              <w:t>1</w:t>
            </w:r>
            <w:r w:rsidR="006018E9">
              <w:rPr>
                <w:sz w:val="28"/>
                <w:szCs w:val="28"/>
              </w:rPr>
              <w:t>2</w:t>
            </w:r>
            <w:r w:rsidR="004F606B" w:rsidRPr="009951DE">
              <w:rPr>
                <w:sz w:val="28"/>
                <w:szCs w:val="28"/>
              </w:rPr>
              <w:t>.1</w:t>
            </w:r>
            <w:r w:rsidR="003315EC" w:rsidRPr="009951DE">
              <w:rPr>
                <w:sz w:val="28"/>
                <w:szCs w:val="28"/>
              </w:rPr>
              <w:t>2</w:t>
            </w:r>
            <w:r w:rsidR="004F606B" w:rsidRPr="009951DE">
              <w:rPr>
                <w:sz w:val="28"/>
                <w:szCs w:val="28"/>
              </w:rPr>
              <w:t>.201</w:t>
            </w:r>
            <w:r w:rsidR="003315EC" w:rsidRPr="009951DE">
              <w:rPr>
                <w:sz w:val="28"/>
                <w:szCs w:val="28"/>
              </w:rPr>
              <w:t>8</w:t>
            </w:r>
            <w:r w:rsidR="004F606B" w:rsidRPr="009951DE">
              <w:rPr>
                <w:sz w:val="28"/>
                <w:szCs w:val="28"/>
              </w:rPr>
              <w:t xml:space="preserve"> № </w:t>
            </w:r>
            <w:r w:rsidR="006018E9">
              <w:rPr>
                <w:sz w:val="28"/>
                <w:szCs w:val="28"/>
              </w:rPr>
              <w:t>94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5D13E5" w:rsidRPr="009951DE" w:rsidRDefault="005D13E5" w:rsidP="00475BE4">
      <w:pPr>
        <w:pStyle w:val="21"/>
        <w:ind w:firstLine="0"/>
        <w:rPr>
          <w:szCs w:val="28"/>
        </w:rPr>
      </w:pPr>
      <w:bookmarkStart w:id="0" w:name="_GoBack"/>
      <w:bookmarkEnd w:id="0"/>
    </w:p>
    <w:p w:rsidR="006624BF" w:rsidRPr="009951DE" w:rsidRDefault="00F81268" w:rsidP="00EE71DE">
      <w:pPr>
        <w:pStyle w:val="21"/>
        <w:suppressAutoHyphens/>
        <w:ind w:firstLine="709"/>
        <w:rPr>
          <w:szCs w:val="28"/>
        </w:rPr>
      </w:pPr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CE309D">
        <w:rPr>
          <w:szCs w:val="28"/>
        </w:rPr>
        <w:t xml:space="preserve">от </w:t>
      </w:r>
      <w:r w:rsidR="006018E9" w:rsidRPr="00CE309D">
        <w:rPr>
          <w:szCs w:val="28"/>
        </w:rPr>
        <w:t>11</w:t>
      </w:r>
      <w:r w:rsidR="00E54157" w:rsidRPr="00CE309D">
        <w:rPr>
          <w:szCs w:val="28"/>
        </w:rPr>
        <w:t>.</w:t>
      </w:r>
      <w:r w:rsidR="00ED3B9A" w:rsidRPr="00CE309D">
        <w:rPr>
          <w:szCs w:val="28"/>
        </w:rPr>
        <w:t>1</w:t>
      </w:r>
      <w:r w:rsidR="006018E9" w:rsidRPr="00CE309D">
        <w:rPr>
          <w:szCs w:val="28"/>
        </w:rPr>
        <w:t>1</w:t>
      </w:r>
      <w:r w:rsidR="00775A88" w:rsidRPr="00CE309D">
        <w:rPr>
          <w:szCs w:val="28"/>
        </w:rPr>
        <w:t>.</w:t>
      </w:r>
      <w:r w:rsidR="00E16724" w:rsidRPr="00CE309D">
        <w:rPr>
          <w:szCs w:val="28"/>
        </w:rPr>
        <w:t>20</w:t>
      </w:r>
      <w:r w:rsidR="00C336C4" w:rsidRPr="00CE309D">
        <w:rPr>
          <w:szCs w:val="28"/>
        </w:rPr>
        <w:t>20</w:t>
      </w:r>
      <w:r w:rsidR="0089048F" w:rsidRPr="00CE309D">
        <w:rPr>
          <w:szCs w:val="28"/>
        </w:rPr>
        <w:t xml:space="preserve"> №</w:t>
      </w:r>
      <w:r w:rsidR="00372180" w:rsidRPr="00CE309D">
        <w:rPr>
          <w:szCs w:val="28"/>
        </w:rPr>
        <w:t xml:space="preserve"> </w:t>
      </w:r>
      <w:r w:rsidR="00CE309D" w:rsidRPr="00CE309D">
        <w:rPr>
          <w:szCs w:val="28"/>
        </w:rPr>
        <w:t>83</w:t>
      </w:r>
      <w:r w:rsidR="00EE71DE" w:rsidRPr="009951DE">
        <w:rPr>
          <w:szCs w:val="28"/>
        </w:rPr>
        <w:t xml:space="preserve"> </w:t>
      </w:r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8A3270" w:rsidRDefault="00C423F9" w:rsidP="003315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9951DE">
        <w:rPr>
          <w:sz w:val="28"/>
          <w:szCs w:val="28"/>
        </w:rPr>
        <w:t xml:space="preserve">1. </w:t>
      </w:r>
      <w:bookmarkEnd w:id="1"/>
      <w:r w:rsidR="008A3270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6018E9" w:rsidRPr="006018E9">
        <w:rPr>
          <w:sz w:val="28"/>
          <w:szCs w:val="28"/>
        </w:rPr>
        <w:t>12.12.2018 № 94</w:t>
      </w:r>
      <w:r w:rsidR="003315EC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«</w:t>
      </w:r>
      <w:r w:rsidR="003315EC" w:rsidRPr="009951DE">
        <w:rPr>
          <w:sz w:val="28"/>
          <w:szCs w:val="28"/>
        </w:rPr>
        <w:t xml:space="preserve">Об установлении </w:t>
      </w:r>
      <w:r w:rsidR="006018E9" w:rsidRPr="006018E9">
        <w:rPr>
          <w:sz w:val="28"/>
          <w:szCs w:val="28"/>
        </w:rPr>
        <w:t>МУП «ЖКХ «Дельта» МО «</w:t>
      </w:r>
      <w:proofErr w:type="spellStart"/>
      <w:r w:rsidR="006018E9" w:rsidRPr="006018E9">
        <w:rPr>
          <w:sz w:val="28"/>
          <w:szCs w:val="28"/>
        </w:rPr>
        <w:t>Камызякский</w:t>
      </w:r>
      <w:proofErr w:type="spellEnd"/>
      <w:r w:rsidR="006018E9" w:rsidRPr="006018E9">
        <w:rPr>
          <w:sz w:val="28"/>
          <w:szCs w:val="28"/>
        </w:rPr>
        <w:t xml:space="preserve"> район»</w:t>
      </w:r>
      <w:r w:rsidR="003315EC" w:rsidRPr="009951DE">
        <w:rPr>
          <w:sz w:val="28"/>
          <w:szCs w:val="28"/>
        </w:rPr>
        <w:t xml:space="preserve"> (</w:t>
      </w:r>
      <w:r w:rsidR="006018E9" w:rsidRPr="006018E9">
        <w:rPr>
          <w:sz w:val="28"/>
          <w:szCs w:val="28"/>
        </w:rPr>
        <w:t>ОГРН 1033000150138</w:t>
      </w:r>
      <w:r w:rsidR="003315EC" w:rsidRPr="009951DE">
        <w:rPr>
          <w:sz w:val="28"/>
          <w:szCs w:val="28"/>
        </w:rPr>
        <w:t>) тарифов в сфере холодного водоснабжения</w:t>
      </w:r>
      <w:r w:rsidR="006018E9">
        <w:rPr>
          <w:sz w:val="28"/>
          <w:szCs w:val="28"/>
        </w:rPr>
        <w:t xml:space="preserve"> и водоотведения</w:t>
      </w:r>
      <w:r w:rsidR="008A3270" w:rsidRPr="009951DE">
        <w:rPr>
          <w:sz w:val="28"/>
          <w:szCs w:val="28"/>
        </w:rPr>
        <w:t>» изменение, изложив приложение</w:t>
      </w:r>
      <w:r w:rsidR="00A86278" w:rsidRPr="009951DE">
        <w:rPr>
          <w:sz w:val="28"/>
          <w:szCs w:val="28"/>
        </w:rPr>
        <w:t xml:space="preserve"> </w:t>
      </w:r>
      <w:r w:rsidR="00097AB5" w:rsidRPr="009951DE">
        <w:rPr>
          <w:sz w:val="28"/>
          <w:szCs w:val="28"/>
        </w:rPr>
        <w:t>№ 1</w:t>
      </w:r>
      <w:r w:rsidR="009B76C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 xml:space="preserve">к постановлению в новой редакции согласно </w:t>
      </w:r>
      <w:proofErr w:type="gramStart"/>
      <w:r w:rsidR="008A3270" w:rsidRPr="009951DE">
        <w:rPr>
          <w:sz w:val="28"/>
          <w:szCs w:val="28"/>
        </w:rPr>
        <w:t>приложению</w:t>
      </w:r>
      <w:proofErr w:type="gramEnd"/>
      <w:r w:rsidR="008A3270" w:rsidRPr="009951DE">
        <w:rPr>
          <w:sz w:val="28"/>
          <w:szCs w:val="28"/>
        </w:rPr>
        <w:t xml:space="preserve"> к настоящему постановлению.</w:t>
      </w:r>
    </w:p>
    <w:p w:rsidR="00D01C39" w:rsidRPr="009951DE" w:rsidRDefault="00D01C39" w:rsidP="003315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службы по тарифам Астраханской области </w:t>
      </w:r>
      <w:r w:rsidRPr="00D01C39">
        <w:rPr>
          <w:sz w:val="28"/>
          <w:szCs w:val="28"/>
        </w:rPr>
        <w:t>от 1</w:t>
      </w:r>
      <w:r w:rsidR="006018E9">
        <w:rPr>
          <w:sz w:val="28"/>
          <w:szCs w:val="28"/>
        </w:rPr>
        <w:t>1</w:t>
      </w:r>
      <w:r w:rsidRPr="00D01C39">
        <w:rPr>
          <w:sz w:val="28"/>
          <w:szCs w:val="28"/>
        </w:rPr>
        <w:t>.1</w:t>
      </w:r>
      <w:r w:rsidR="006018E9">
        <w:rPr>
          <w:sz w:val="28"/>
          <w:szCs w:val="28"/>
        </w:rPr>
        <w:t>2</w:t>
      </w:r>
      <w:r w:rsidRPr="00D01C39">
        <w:rPr>
          <w:sz w:val="28"/>
          <w:szCs w:val="28"/>
        </w:rPr>
        <w:t xml:space="preserve">.2019 № </w:t>
      </w:r>
      <w:r w:rsidR="006018E9">
        <w:rPr>
          <w:sz w:val="28"/>
          <w:szCs w:val="28"/>
        </w:rPr>
        <w:t>147</w:t>
      </w:r>
      <w:r w:rsidRPr="00D01C39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="006018E9" w:rsidRPr="006018E9">
        <w:rPr>
          <w:sz w:val="28"/>
          <w:szCs w:val="28"/>
        </w:rPr>
        <w:t xml:space="preserve">12.12.2018 </w:t>
      </w:r>
      <w:r w:rsidR="006018E9">
        <w:rPr>
          <w:sz w:val="28"/>
          <w:szCs w:val="28"/>
        </w:rPr>
        <w:t xml:space="preserve">        </w:t>
      </w:r>
      <w:r w:rsidR="006018E9" w:rsidRPr="006018E9">
        <w:rPr>
          <w:sz w:val="28"/>
          <w:szCs w:val="28"/>
        </w:rPr>
        <w:t>№ 94</w:t>
      </w:r>
      <w:r w:rsidRPr="00D01C39">
        <w:rPr>
          <w:sz w:val="28"/>
          <w:szCs w:val="28"/>
        </w:rPr>
        <w:t>».</w:t>
      </w:r>
    </w:p>
    <w:p w:rsidR="008A3270" w:rsidRPr="009951DE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D01C39" w:rsidP="00954B53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C44C66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0D04D7">
        <w:rPr>
          <w:sz w:val="28"/>
          <w:szCs w:val="28"/>
        </w:rPr>
        <w:t>постановления в</w:t>
      </w:r>
      <w:r w:rsidR="00C44C66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954B53">
        <w:rPr>
          <w:sz w:val="28"/>
          <w:szCs w:val="28"/>
        </w:rPr>
        <w:t xml:space="preserve"> для официального опубликования</w:t>
      </w:r>
      <w:r w:rsidR="00954B53" w:rsidRPr="006C3FDC">
        <w:rPr>
          <w:sz w:val="28"/>
          <w:szCs w:val="28"/>
        </w:rPr>
        <w:t>.</w:t>
      </w:r>
    </w:p>
    <w:p w:rsidR="008A3270" w:rsidRPr="009951DE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6018E9">
        <w:rPr>
          <w:sz w:val="28"/>
          <w:szCs w:val="28"/>
        </w:rPr>
        <w:t xml:space="preserve">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6018E9">
        <w:rPr>
          <w:sz w:val="28"/>
          <w:szCs w:val="28"/>
        </w:rPr>
        <w:t xml:space="preserve">11.11.2020 № </w:t>
      </w:r>
      <w:r w:rsidR="00461743">
        <w:rPr>
          <w:sz w:val="28"/>
          <w:szCs w:val="28"/>
        </w:rPr>
        <w:t>83</w:t>
      </w:r>
      <w:r w:rsidR="00981CAF" w:rsidRPr="009951DE">
        <w:rPr>
          <w:szCs w:val="28"/>
        </w:rPr>
        <w:t xml:space="preserve"> </w:t>
      </w:r>
      <w:r w:rsidR="006018E9">
        <w:rPr>
          <w:sz w:val="28"/>
          <w:szCs w:val="28"/>
        </w:rPr>
        <w:t xml:space="preserve">в </w:t>
      </w:r>
      <w:r w:rsidR="006018E9" w:rsidRPr="006018E9">
        <w:rPr>
          <w:sz w:val="28"/>
          <w:szCs w:val="28"/>
        </w:rPr>
        <w:t>МУП «ЖКХ «Дельта» МО «</w:t>
      </w:r>
      <w:proofErr w:type="spellStart"/>
      <w:r w:rsidR="006018E9" w:rsidRPr="006018E9">
        <w:rPr>
          <w:sz w:val="28"/>
          <w:szCs w:val="28"/>
        </w:rPr>
        <w:t>Камызякский</w:t>
      </w:r>
      <w:proofErr w:type="spellEnd"/>
      <w:r w:rsidR="006018E9" w:rsidRPr="006018E9">
        <w:rPr>
          <w:sz w:val="28"/>
          <w:szCs w:val="28"/>
        </w:rPr>
        <w:t xml:space="preserve"> район» (ОГРН 1033000150138)</w:t>
      </w:r>
      <w:r w:rsidR="008A3270" w:rsidRPr="009951DE">
        <w:rPr>
          <w:sz w:val="28"/>
          <w:szCs w:val="28"/>
        </w:rPr>
        <w:t>.</w:t>
      </w:r>
    </w:p>
    <w:p w:rsidR="008A3270" w:rsidRPr="00ED3B9A" w:rsidRDefault="00D01C39" w:rsidP="00ED3B9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.3. </w:t>
      </w:r>
      <w:r w:rsidR="00ED3B9A"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01345D">
        <w:rPr>
          <w:sz w:val="28"/>
          <w:szCs w:val="28"/>
        </w:rPr>
        <w:t>постановления</w:t>
      </w:r>
      <w:r w:rsidR="00ED3B9A"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="006018E9" w:rsidRPr="006018E9">
        <w:rPr>
          <w:sz w:val="28"/>
          <w:szCs w:val="28"/>
        </w:rPr>
        <w:t xml:space="preserve">11.11.2020 № </w:t>
      </w:r>
      <w:r w:rsidR="00461743">
        <w:rPr>
          <w:sz w:val="28"/>
          <w:szCs w:val="28"/>
        </w:rPr>
        <w:t>83</w:t>
      </w:r>
      <w:r w:rsidR="00ED3B9A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A3270" w:rsidRPr="009951DE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.4. </w:t>
      </w:r>
      <w:r w:rsidR="00B4326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9951DE" w:rsidRDefault="00D01C39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137E" w:rsidRPr="009951DE">
        <w:rPr>
          <w:sz w:val="28"/>
          <w:szCs w:val="28"/>
        </w:rPr>
        <w:t xml:space="preserve">.5. </w:t>
      </w:r>
      <w:r w:rsidR="008A3270"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9951DE" w:rsidRDefault="00D01C39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.6. </w:t>
      </w:r>
      <w:bookmarkStart w:id="2" w:name="sub_46"/>
      <w:r w:rsidR="008A3270"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9951DE">
        <w:rPr>
          <w:sz w:val="28"/>
          <w:szCs w:val="28"/>
        </w:rPr>
        <w:t>РентаСервис</w:t>
      </w:r>
      <w:proofErr w:type="spellEnd"/>
      <w:r w:rsidR="008A3270"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FC5D06" w:rsidRDefault="00D01C39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981CAF" w:rsidRPr="009951DE">
        <w:rPr>
          <w:sz w:val="28"/>
          <w:szCs w:val="28"/>
        </w:rPr>
        <w:t xml:space="preserve">от </w:t>
      </w:r>
      <w:r w:rsidR="006018E9" w:rsidRPr="006018E9">
        <w:rPr>
          <w:sz w:val="28"/>
          <w:szCs w:val="28"/>
        </w:rPr>
        <w:t xml:space="preserve">11.11.2020 № </w:t>
      </w:r>
      <w:r w:rsidR="00461743">
        <w:rPr>
          <w:sz w:val="28"/>
          <w:szCs w:val="28"/>
        </w:rPr>
        <w:t>83</w:t>
      </w:r>
      <w:r w:rsidR="007F2F5E" w:rsidRPr="009951DE">
        <w:rPr>
          <w:sz w:val="28"/>
          <w:szCs w:val="28"/>
        </w:rPr>
        <w:t> </w:t>
      </w:r>
      <w:r w:rsidR="008A3270" w:rsidRPr="009951DE">
        <w:rPr>
          <w:sz w:val="28"/>
          <w:szCs w:val="28"/>
        </w:rPr>
        <w:t>на сайте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D01C39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 w:rsidR="00C336C4">
        <w:rPr>
          <w:sz w:val="28"/>
          <w:szCs w:val="28"/>
        </w:rPr>
        <w:t>1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C336C4" w:rsidRDefault="00C336C4" w:rsidP="00981CAF">
      <w:pPr>
        <w:pStyle w:val="12"/>
        <w:rPr>
          <w:b w:val="0"/>
          <w:i w:val="0"/>
          <w:szCs w:val="28"/>
        </w:rPr>
      </w:pPr>
    </w:p>
    <w:p w:rsidR="00981CAF" w:rsidRPr="003910B7" w:rsidRDefault="00C336C4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="00981CAF" w:rsidRPr="00C94FCA">
        <w:rPr>
          <w:b w:val="0"/>
          <w:i w:val="0"/>
          <w:szCs w:val="28"/>
        </w:rPr>
        <w:t xml:space="preserve">                                     </w:t>
      </w:r>
      <w:r w:rsidR="00981CAF">
        <w:rPr>
          <w:b w:val="0"/>
          <w:i w:val="0"/>
          <w:szCs w:val="28"/>
        </w:rPr>
        <w:t xml:space="preserve">                 </w:t>
      </w:r>
      <w:r w:rsidR="00981CAF" w:rsidRPr="00C94FCA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</w:t>
      </w:r>
      <w:r w:rsidR="00981CAF" w:rsidRPr="00C94FCA">
        <w:rPr>
          <w:b w:val="0"/>
          <w:i w:val="0"/>
          <w:szCs w:val="28"/>
        </w:rPr>
        <w:t xml:space="preserve">        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9"/>
          <w:headerReference w:type="default" r:id="rId10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lastRenderedPageBreak/>
        <w:t xml:space="preserve">Приложение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Астраханской области 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  <w:r w:rsidRPr="00CE309D">
        <w:rPr>
          <w:sz w:val="28"/>
          <w:szCs w:val="28"/>
        </w:rPr>
        <w:t>от </w:t>
      </w:r>
      <w:r w:rsidR="003846F5" w:rsidRPr="00CE309D">
        <w:rPr>
          <w:sz w:val="28"/>
          <w:szCs w:val="28"/>
        </w:rPr>
        <w:t>11</w:t>
      </w:r>
      <w:r w:rsidRPr="00CE309D">
        <w:rPr>
          <w:sz w:val="28"/>
          <w:szCs w:val="28"/>
        </w:rPr>
        <w:t>.1</w:t>
      </w:r>
      <w:r w:rsidR="003846F5" w:rsidRPr="00CE309D">
        <w:rPr>
          <w:sz w:val="28"/>
          <w:szCs w:val="28"/>
        </w:rPr>
        <w:t>1</w:t>
      </w:r>
      <w:r w:rsidRPr="00CE309D">
        <w:rPr>
          <w:sz w:val="28"/>
          <w:szCs w:val="28"/>
        </w:rPr>
        <w:t>.20</w:t>
      </w:r>
      <w:r w:rsidR="00C336C4" w:rsidRPr="00CE309D">
        <w:rPr>
          <w:sz w:val="28"/>
          <w:szCs w:val="28"/>
        </w:rPr>
        <w:t>20</w:t>
      </w:r>
      <w:r w:rsidRPr="00CE309D">
        <w:rPr>
          <w:sz w:val="28"/>
          <w:szCs w:val="28"/>
        </w:rPr>
        <w:t> № </w:t>
      </w:r>
      <w:r w:rsidR="00CE309D" w:rsidRPr="00CE309D">
        <w:rPr>
          <w:sz w:val="28"/>
          <w:szCs w:val="28"/>
        </w:rPr>
        <w:t>54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</w:p>
    <w:p w:rsidR="00127486" w:rsidRPr="000279AB" w:rsidRDefault="003846F5" w:rsidP="00127486">
      <w:pPr>
        <w:jc w:val="center"/>
        <w:rPr>
          <w:b/>
          <w:sz w:val="28"/>
          <w:szCs w:val="28"/>
        </w:rPr>
      </w:pPr>
      <w:r w:rsidRPr="003846F5">
        <w:rPr>
          <w:b/>
          <w:sz w:val="28"/>
          <w:szCs w:val="28"/>
        </w:rPr>
        <w:t>Тарифы в сфере холодного водоснабжения и водоотведения МУП «ЖКХ «Дельта» МО «</w:t>
      </w:r>
      <w:proofErr w:type="spellStart"/>
      <w:r w:rsidRPr="003846F5">
        <w:rPr>
          <w:b/>
          <w:sz w:val="28"/>
          <w:szCs w:val="28"/>
        </w:rPr>
        <w:t>Камызякский</w:t>
      </w:r>
      <w:proofErr w:type="spellEnd"/>
      <w:r w:rsidRPr="003846F5">
        <w:rPr>
          <w:b/>
          <w:sz w:val="28"/>
          <w:szCs w:val="28"/>
        </w:rPr>
        <w:t xml:space="preserve"> </w:t>
      </w:r>
      <w:proofErr w:type="gramStart"/>
      <w:r w:rsidRPr="003846F5">
        <w:rPr>
          <w:b/>
          <w:sz w:val="28"/>
          <w:szCs w:val="28"/>
        </w:rPr>
        <w:t>район»*</w:t>
      </w:r>
      <w:proofErr w:type="gramEnd"/>
      <w:r w:rsidRPr="003846F5">
        <w:rPr>
          <w:b/>
          <w:sz w:val="28"/>
          <w:szCs w:val="28"/>
        </w:rPr>
        <w:t xml:space="preserve"> (ОГРН 1033000150138)</w:t>
      </w:r>
    </w:p>
    <w:p w:rsidR="00127486" w:rsidRPr="00127486" w:rsidRDefault="00127486" w:rsidP="00127486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127486" w:rsidRDefault="00127486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  <w:bookmarkStart w:id="3" w:name="Par69"/>
      <w:bookmarkEnd w:id="3"/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21"/>
        <w:gridCol w:w="14"/>
        <w:gridCol w:w="1447"/>
        <w:gridCol w:w="11"/>
        <w:gridCol w:w="769"/>
        <w:gridCol w:w="16"/>
        <w:gridCol w:w="722"/>
        <w:gridCol w:w="645"/>
        <w:gridCol w:w="722"/>
        <w:gridCol w:w="722"/>
        <w:gridCol w:w="13"/>
        <w:gridCol w:w="721"/>
        <w:gridCol w:w="14"/>
        <w:gridCol w:w="720"/>
        <w:gridCol w:w="741"/>
        <w:gridCol w:w="7"/>
        <w:gridCol w:w="950"/>
        <w:gridCol w:w="992"/>
      </w:tblGrid>
      <w:tr w:rsidR="003846F5" w:rsidRPr="003846F5" w:rsidTr="00DC3EE5">
        <w:trPr>
          <w:trHeight w:val="142"/>
        </w:trPr>
        <w:tc>
          <w:tcPr>
            <w:tcW w:w="535" w:type="dxa"/>
            <w:gridSpan w:val="2"/>
            <w:vMerge w:val="restart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№ п/п</w:t>
            </w:r>
          </w:p>
        </w:tc>
        <w:tc>
          <w:tcPr>
            <w:tcW w:w="1458" w:type="dxa"/>
            <w:gridSpan w:val="2"/>
            <w:vMerge w:val="restart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Наименование категории потребителей</w:t>
            </w:r>
          </w:p>
        </w:tc>
        <w:tc>
          <w:tcPr>
            <w:tcW w:w="7754" w:type="dxa"/>
            <w:gridSpan w:val="14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Величина тарифа</w:t>
            </w:r>
          </w:p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(руб./</w:t>
            </w:r>
            <w:proofErr w:type="spellStart"/>
            <w:r w:rsidRPr="003846F5">
              <w:t>куб.м</w:t>
            </w:r>
            <w:proofErr w:type="spellEnd"/>
            <w:r w:rsidRPr="003846F5">
              <w:t>)</w:t>
            </w:r>
          </w:p>
        </w:tc>
      </w:tr>
      <w:tr w:rsidR="003846F5" w:rsidRPr="003846F5" w:rsidTr="00DC3EE5">
        <w:trPr>
          <w:cantSplit/>
          <w:trHeight w:val="1242"/>
        </w:trPr>
        <w:tc>
          <w:tcPr>
            <w:tcW w:w="535" w:type="dxa"/>
            <w:gridSpan w:val="2"/>
            <w:vMerge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</w:p>
        </w:tc>
        <w:tc>
          <w:tcPr>
            <w:tcW w:w="1458" w:type="dxa"/>
            <w:gridSpan w:val="2"/>
            <w:vMerge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</w:p>
        </w:tc>
        <w:tc>
          <w:tcPr>
            <w:tcW w:w="785" w:type="dxa"/>
            <w:gridSpan w:val="2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722" w:type="dxa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01.07.2019</w:t>
            </w:r>
          </w:p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по 31.12.2019</w:t>
            </w:r>
          </w:p>
        </w:tc>
        <w:tc>
          <w:tcPr>
            <w:tcW w:w="645" w:type="dxa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722" w:type="dxa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01.07.2020</w:t>
            </w:r>
          </w:p>
          <w:p w:rsidR="003846F5" w:rsidRPr="003846F5" w:rsidRDefault="003846F5" w:rsidP="003846F5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по 31.12.2020</w:t>
            </w:r>
          </w:p>
        </w:tc>
        <w:tc>
          <w:tcPr>
            <w:tcW w:w="722" w:type="dxa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34" w:type="dxa"/>
            <w:gridSpan w:val="2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01.07.2021</w:t>
            </w:r>
          </w:p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по 31.12.2021</w:t>
            </w:r>
          </w:p>
        </w:tc>
        <w:tc>
          <w:tcPr>
            <w:tcW w:w="734" w:type="dxa"/>
            <w:gridSpan w:val="2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741" w:type="dxa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01.07.2022</w:t>
            </w:r>
          </w:p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по 31.12.2022</w:t>
            </w:r>
          </w:p>
        </w:tc>
        <w:tc>
          <w:tcPr>
            <w:tcW w:w="957" w:type="dxa"/>
            <w:gridSpan w:val="2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992" w:type="dxa"/>
            <w:textDirection w:val="btLr"/>
            <w:vAlign w:val="center"/>
          </w:tcPr>
          <w:p w:rsidR="003846F5" w:rsidRPr="003846F5" w:rsidRDefault="003846F5" w:rsidP="003846F5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с 01.07.2023</w:t>
            </w:r>
          </w:p>
          <w:p w:rsidR="003846F5" w:rsidRPr="003846F5" w:rsidRDefault="003846F5" w:rsidP="003846F5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3846F5">
              <w:rPr>
                <w:sz w:val="16"/>
                <w:szCs w:val="16"/>
              </w:rPr>
              <w:t>по 31.12.2023</w:t>
            </w:r>
          </w:p>
        </w:tc>
      </w:tr>
      <w:tr w:rsidR="003846F5" w:rsidRPr="003846F5" w:rsidTr="00DC3EE5">
        <w:trPr>
          <w:trHeight w:val="142"/>
        </w:trPr>
        <w:tc>
          <w:tcPr>
            <w:tcW w:w="9747" w:type="dxa"/>
            <w:gridSpan w:val="18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тариф на техническую воду МУП «ЖКХ Дельта» МО «</w:t>
            </w:r>
            <w:proofErr w:type="spellStart"/>
            <w:r w:rsidRPr="003846F5">
              <w:t>Камызякский</w:t>
            </w:r>
            <w:proofErr w:type="spellEnd"/>
            <w:r w:rsidRPr="003846F5">
              <w:t xml:space="preserve"> район» по централизованной системе водоснабжения, расположенной на территории МО «</w:t>
            </w:r>
            <w:proofErr w:type="spellStart"/>
            <w:r w:rsidRPr="003846F5">
              <w:t>Чаганский</w:t>
            </w:r>
            <w:proofErr w:type="spellEnd"/>
            <w:r w:rsidRPr="003846F5">
              <w:t xml:space="preserve"> сельсовет»</w:t>
            </w:r>
          </w:p>
        </w:tc>
      </w:tr>
      <w:tr w:rsidR="003846F5" w:rsidRPr="003846F5" w:rsidTr="00DC3EE5">
        <w:trPr>
          <w:trHeight w:val="259"/>
        </w:trPr>
        <w:tc>
          <w:tcPr>
            <w:tcW w:w="535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1</w:t>
            </w:r>
          </w:p>
        </w:tc>
        <w:tc>
          <w:tcPr>
            <w:tcW w:w="145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Прочие потребители (без учета НДС)</w:t>
            </w:r>
          </w:p>
        </w:tc>
        <w:tc>
          <w:tcPr>
            <w:tcW w:w="785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41,19</w:t>
            </w:r>
          </w:p>
        </w:tc>
        <w:tc>
          <w:tcPr>
            <w:tcW w:w="72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42,03</w:t>
            </w:r>
          </w:p>
        </w:tc>
        <w:tc>
          <w:tcPr>
            <w:tcW w:w="645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42,03</w:t>
            </w:r>
          </w:p>
        </w:tc>
        <w:tc>
          <w:tcPr>
            <w:tcW w:w="72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42,66</w:t>
            </w:r>
          </w:p>
        </w:tc>
        <w:tc>
          <w:tcPr>
            <w:tcW w:w="722" w:type="dxa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42,66</w:t>
            </w:r>
          </w:p>
        </w:tc>
        <w:tc>
          <w:tcPr>
            <w:tcW w:w="734" w:type="dxa"/>
            <w:gridSpan w:val="2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44,80</w:t>
            </w:r>
          </w:p>
        </w:tc>
        <w:tc>
          <w:tcPr>
            <w:tcW w:w="734" w:type="dxa"/>
            <w:gridSpan w:val="2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44,67</w:t>
            </w:r>
          </w:p>
        </w:tc>
        <w:tc>
          <w:tcPr>
            <w:tcW w:w="741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46,07</w:t>
            </w:r>
          </w:p>
        </w:tc>
        <w:tc>
          <w:tcPr>
            <w:tcW w:w="957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46,07</w:t>
            </w:r>
          </w:p>
        </w:tc>
        <w:tc>
          <w:tcPr>
            <w:tcW w:w="99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47,48</w:t>
            </w:r>
          </w:p>
        </w:tc>
      </w:tr>
      <w:tr w:rsidR="003846F5" w:rsidRPr="003846F5" w:rsidTr="00DC3EE5">
        <w:trPr>
          <w:trHeight w:val="142"/>
        </w:trPr>
        <w:tc>
          <w:tcPr>
            <w:tcW w:w="535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2</w:t>
            </w:r>
          </w:p>
        </w:tc>
        <w:tc>
          <w:tcPr>
            <w:tcW w:w="145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Население</w:t>
            </w:r>
          </w:p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 xml:space="preserve">(тарифы указываются </w:t>
            </w:r>
          </w:p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 xml:space="preserve">с учетом </w:t>
            </w:r>
            <w:proofErr w:type="gramStart"/>
            <w:r w:rsidRPr="003846F5">
              <w:t>НДС)*</w:t>
            </w:r>
            <w:proofErr w:type="gramEnd"/>
            <w:r w:rsidRPr="003846F5">
              <w:t>*</w:t>
            </w:r>
          </w:p>
        </w:tc>
        <w:tc>
          <w:tcPr>
            <w:tcW w:w="785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41,19</w:t>
            </w:r>
          </w:p>
        </w:tc>
        <w:tc>
          <w:tcPr>
            <w:tcW w:w="72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42,03</w:t>
            </w:r>
          </w:p>
        </w:tc>
        <w:tc>
          <w:tcPr>
            <w:tcW w:w="645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42,03</w:t>
            </w:r>
          </w:p>
        </w:tc>
        <w:tc>
          <w:tcPr>
            <w:tcW w:w="72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42,66</w:t>
            </w:r>
          </w:p>
        </w:tc>
        <w:tc>
          <w:tcPr>
            <w:tcW w:w="722" w:type="dxa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42,66</w:t>
            </w:r>
          </w:p>
        </w:tc>
        <w:tc>
          <w:tcPr>
            <w:tcW w:w="734" w:type="dxa"/>
            <w:gridSpan w:val="2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44,80</w:t>
            </w:r>
          </w:p>
        </w:tc>
        <w:tc>
          <w:tcPr>
            <w:tcW w:w="734" w:type="dxa"/>
            <w:gridSpan w:val="2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44,67</w:t>
            </w:r>
          </w:p>
        </w:tc>
        <w:tc>
          <w:tcPr>
            <w:tcW w:w="741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46,07</w:t>
            </w:r>
          </w:p>
        </w:tc>
        <w:tc>
          <w:tcPr>
            <w:tcW w:w="957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46,07</w:t>
            </w:r>
          </w:p>
        </w:tc>
        <w:tc>
          <w:tcPr>
            <w:tcW w:w="99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47,48</w:t>
            </w:r>
          </w:p>
        </w:tc>
      </w:tr>
      <w:tr w:rsidR="003846F5" w:rsidRPr="003846F5" w:rsidTr="00DC3EE5">
        <w:tblPrEx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9747" w:type="dxa"/>
            <w:gridSpan w:val="18"/>
            <w:vAlign w:val="center"/>
          </w:tcPr>
          <w:p w:rsidR="003846F5" w:rsidRPr="00CE309D" w:rsidRDefault="003846F5" w:rsidP="003846F5">
            <w:pPr>
              <w:autoSpaceDE/>
              <w:autoSpaceDN/>
              <w:adjustRightInd w:val="0"/>
              <w:ind w:left="108" w:firstLine="540"/>
              <w:jc w:val="center"/>
              <w:rPr>
                <w:b/>
                <w:i/>
              </w:rPr>
            </w:pPr>
            <w:r w:rsidRPr="00CE309D">
              <w:t>тариф на техническую воду МУП «ЖКХ Дельта» МО «</w:t>
            </w:r>
            <w:proofErr w:type="spellStart"/>
            <w:r w:rsidRPr="00CE309D">
              <w:t>Камызякский</w:t>
            </w:r>
            <w:proofErr w:type="spellEnd"/>
            <w:r w:rsidRPr="00CE309D">
              <w:t xml:space="preserve"> район» по централизованной системе водоснабжения, расположенной на территории МО «Образцово-</w:t>
            </w:r>
            <w:proofErr w:type="spellStart"/>
            <w:r w:rsidRPr="00CE309D">
              <w:t>Травинский</w:t>
            </w:r>
            <w:proofErr w:type="spellEnd"/>
            <w:r w:rsidRPr="00CE309D">
              <w:t xml:space="preserve"> сельсовет»</w:t>
            </w:r>
          </w:p>
        </w:tc>
      </w:tr>
      <w:tr w:rsidR="003846F5" w:rsidRPr="003846F5" w:rsidTr="00DC3EE5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521" w:type="dxa"/>
          </w:tcPr>
          <w:p w:rsidR="003846F5" w:rsidRPr="003846F5" w:rsidRDefault="003846F5" w:rsidP="003846F5">
            <w:pPr>
              <w:autoSpaceDE/>
              <w:autoSpaceDN/>
              <w:adjustRightInd w:val="0"/>
              <w:ind w:left="108" w:firstLine="540"/>
              <w:jc w:val="center"/>
            </w:pPr>
          </w:p>
          <w:p w:rsidR="003846F5" w:rsidRPr="003846F5" w:rsidRDefault="003846F5" w:rsidP="003846F5">
            <w:pPr>
              <w:autoSpaceDE/>
              <w:autoSpaceDN/>
              <w:adjustRightInd w:val="0"/>
              <w:jc w:val="center"/>
            </w:pPr>
            <w:r w:rsidRPr="003846F5">
              <w:t>1</w:t>
            </w:r>
          </w:p>
        </w:tc>
        <w:tc>
          <w:tcPr>
            <w:tcW w:w="1461" w:type="dxa"/>
            <w:gridSpan w:val="2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b/>
                <w:i/>
                <w:szCs w:val="28"/>
              </w:rPr>
            </w:pPr>
            <w:r w:rsidRPr="003846F5">
              <w:t>Прочие потребители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16,89</w:t>
            </w:r>
          </w:p>
        </w:tc>
        <w:tc>
          <w:tcPr>
            <w:tcW w:w="73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17,77</w:t>
            </w:r>
          </w:p>
        </w:tc>
        <w:tc>
          <w:tcPr>
            <w:tcW w:w="645" w:type="dxa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16,91</w:t>
            </w:r>
          </w:p>
        </w:tc>
        <w:tc>
          <w:tcPr>
            <w:tcW w:w="722" w:type="dxa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16,91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16,91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18,36</w:t>
            </w:r>
          </w:p>
        </w:tc>
        <w:tc>
          <w:tcPr>
            <w:tcW w:w="720" w:type="dxa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18,94</w:t>
            </w:r>
          </w:p>
        </w:tc>
        <w:tc>
          <w:tcPr>
            <w:tcW w:w="74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19,11</w:t>
            </w:r>
          </w:p>
        </w:tc>
        <w:tc>
          <w:tcPr>
            <w:tcW w:w="950" w:type="dxa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19,11</w:t>
            </w:r>
          </w:p>
        </w:tc>
        <w:tc>
          <w:tcPr>
            <w:tcW w:w="992" w:type="dxa"/>
            <w:vAlign w:val="center"/>
          </w:tcPr>
          <w:p w:rsidR="003846F5" w:rsidRPr="003846F5" w:rsidRDefault="003846F5" w:rsidP="003846F5">
            <w:pPr>
              <w:autoSpaceDE/>
              <w:autoSpaceDN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20,19</w:t>
            </w:r>
          </w:p>
        </w:tc>
      </w:tr>
      <w:tr w:rsidR="003846F5" w:rsidRPr="003846F5" w:rsidTr="00DC3EE5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3846F5" w:rsidRPr="003846F5" w:rsidRDefault="003846F5" w:rsidP="003846F5">
            <w:pPr>
              <w:autoSpaceDE/>
              <w:autoSpaceDN/>
              <w:adjustRightInd w:val="0"/>
              <w:ind w:left="108" w:firstLine="540"/>
              <w:jc w:val="center"/>
            </w:pPr>
          </w:p>
          <w:p w:rsidR="003846F5" w:rsidRPr="003846F5" w:rsidRDefault="003846F5" w:rsidP="003846F5">
            <w:pPr>
              <w:autoSpaceDE/>
              <w:autoSpaceDN/>
              <w:adjustRightInd w:val="0"/>
              <w:ind w:left="108" w:firstLine="540"/>
              <w:jc w:val="center"/>
            </w:pPr>
            <w:r w:rsidRPr="003846F5">
              <w:t>12</w:t>
            </w:r>
          </w:p>
          <w:p w:rsidR="003846F5" w:rsidRPr="003846F5" w:rsidRDefault="003846F5" w:rsidP="003846F5">
            <w:pPr>
              <w:autoSpaceDE/>
              <w:autoSpaceDN/>
              <w:adjustRightInd w:val="0"/>
              <w:jc w:val="center"/>
            </w:pPr>
          </w:p>
        </w:tc>
        <w:tc>
          <w:tcPr>
            <w:tcW w:w="1461" w:type="dxa"/>
            <w:gridSpan w:val="2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Население</w:t>
            </w:r>
          </w:p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(тарифы указываются</w:t>
            </w:r>
          </w:p>
          <w:p w:rsidR="003846F5" w:rsidRPr="003846F5" w:rsidRDefault="003846F5" w:rsidP="003846F5">
            <w:pPr>
              <w:autoSpaceDE/>
              <w:autoSpaceDN/>
              <w:adjustRightInd w:val="0"/>
              <w:ind w:left="123"/>
              <w:jc w:val="center"/>
              <w:rPr>
                <w:sz w:val="24"/>
                <w:szCs w:val="24"/>
              </w:rPr>
            </w:pPr>
            <w:r w:rsidRPr="003846F5">
              <w:t xml:space="preserve">с учетом </w:t>
            </w:r>
            <w:proofErr w:type="gramStart"/>
            <w:r w:rsidRPr="003846F5">
              <w:t>НДС)*</w:t>
            </w:r>
            <w:proofErr w:type="gramEnd"/>
            <w:r w:rsidRPr="003846F5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16,89</w:t>
            </w:r>
          </w:p>
        </w:tc>
        <w:tc>
          <w:tcPr>
            <w:tcW w:w="73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17,77</w:t>
            </w:r>
          </w:p>
        </w:tc>
        <w:tc>
          <w:tcPr>
            <w:tcW w:w="645" w:type="dxa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16,91</w:t>
            </w:r>
          </w:p>
        </w:tc>
        <w:tc>
          <w:tcPr>
            <w:tcW w:w="722" w:type="dxa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16,91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16,91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18,36</w:t>
            </w:r>
          </w:p>
        </w:tc>
        <w:tc>
          <w:tcPr>
            <w:tcW w:w="720" w:type="dxa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18,94</w:t>
            </w:r>
          </w:p>
        </w:tc>
        <w:tc>
          <w:tcPr>
            <w:tcW w:w="74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19,11</w:t>
            </w:r>
          </w:p>
        </w:tc>
        <w:tc>
          <w:tcPr>
            <w:tcW w:w="950" w:type="dxa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19,11</w:t>
            </w:r>
          </w:p>
        </w:tc>
        <w:tc>
          <w:tcPr>
            <w:tcW w:w="992" w:type="dxa"/>
            <w:vAlign w:val="center"/>
          </w:tcPr>
          <w:p w:rsidR="003846F5" w:rsidRPr="003846F5" w:rsidRDefault="003846F5" w:rsidP="003846F5">
            <w:pPr>
              <w:autoSpaceDE/>
              <w:autoSpaceDN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20,19</w:t>
            </w:r>
          </w:p>
        </w:tc>
      </w:tr>
      <w:tr w:rsidR="003846F5" w:rsidRPr="003846F5" w:rsidTr="00DC3EE5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9747" w:type="dxa"/>
            <w:gridSpan w:val="18"/>
            <w:vAlign w:val="center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тариф на техническую воду МУП «ЖКХ Дельта» МО «</w:t>
            </w:r>
            <w:proofErr w:type="spellStart"/>
            <w:r w:rsidRPr="003846F5">
              <w:t>Камызякский</w:t>
            </w:r>
            <w:proofErr w:type="spellEnd"/>
            <w:r w:rsidRPr="003846F5">
              <w:t xml:space="preserve"> район» по централизованной системе водоснабжения, расположенной на территории МО «</w:t>
            </w:r>
            <w:proofErr w:type="spellStart"/>
            <w:r w:rsidRPr="003846F5">
              <w:t>Иванчугский</w:t>
            </w:r>
            <w:proofErr w:type="spellEnd"/>
            <w:r w:rsidRPr="003846F5">
              <w:t xml:space="preserve"> сельсовет»</w:t>
            </w:r>
          </w:p>
        </w:tc>
      </w:tr>
      <w:tr w:rsidR="003846F5" w:rsidRPr="003846F5" w:rsidTr="00DC3EE5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3846F5" w:rsidRPr="003846F5" w:rsidRDefault="003846F5" w:rsidP="003846F5">
            <w:pPr>
              <w:autoSpaceDE/>
              <w:autoSpaceDN/>
              <w:adjustRightInd w:val="0"/>
              <w:ind w:left="108" w:firstLine="540"/>
              <w:jc w:val="center"/>
            </w:pPr>
          </w:p>
          <w:p w:rsidR="003846F5" w:rsidRPr="003846F5" w:rsidRDefault="003846F5" w:rsidP="003846F5">
            <w:pPr>
              <w:autoSpaceDE/>
              <w:autoSpaceDN/>
            </w:pPr>
            <w:r w:rsidRPr="003846F5">
              <w:t>1</w:t>
            </w:r>
          </w:p>
        </w:tc>
        <w:tc>
          <w:tcPr>
            <w:tcW w:w="1461" w:type="dxa"/>
            <w:gridSpan w:val="2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Прочие потребители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31,34</w:t>
            </w:r>
          </w:p>
        </w:tc>
        <w:tc>
          <w:tcPr>
            <w:tcW w:w="738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32,00</w:t>
            </w:r>
          </w:p>
        </w:tc>
        <w:tc>
          <w:tcPr>
            <w:tcW w:w="645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30,72</w:t>
            </w:r>
          </w:p>
        </w:tc>
        <w:tc>
          <w:tcPr>
            <w:tcW w:w="72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30,72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28,17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28,17</w:t>
            </w:r>
          </w:p>
        </w:tc>
        <w:tc>
          <w:tcPr>
            <w:tcW w:w="720" w:type="dxa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34,04</w:t>
            </w:r>
          </w:p>
        </w:tc>
        <w:tc>
          <w:tcPr>
            <w:tcW w:w="748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35,13</w:t>
            </w:r>
          </w:p>
        </w:tc>
        <w:tc>
          <w:tcPr>
            <w:tcW w:w="950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35,13</w:t>
            </w:r>
          </w:p>
        </w:tc>
        <w:tc>
          <w:tcPr>
            <w:tcW w:w="99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36,21</w:t>
            </w:r>
          </w:p>
        </w:tc>
      </w:tr>
      <w:tr w:rsidR="003846F5" w:rsidRPr="003846F5" w:rsidTr="00DC3EE5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3846F5" w:rsidRPr="003846F5" w:rsidRDefault="003846F5" w:rsidP="003846F5">
            <w:pPr>
              <w:autoSpaceDE/>
              <w:autoSpaceDN/>
              <w:adjustRightInd w:val="0"/>
              <w:ind w:left="108" w:firstLine="540"/>
              <w:jc w:val="center"/>
            </w:pPr>
          </w:p>
          <w:p w:rsidR="003846F5" w:rsidRPr="003846F5" w:rsidRDefault="003846F5" w:rsidP="003846F5">
            <w:pPr>
              <w:autoSpaceDE/>
              <w:autoSpaceDN/>
            </w:pPr>
          </w:p>
          <w:p w:rsidR="003846F5" w:rsidRPr="003846F5" w:rsidRDefault="003846F5" w:rsidP="003846F5">
            <w:pPr>
              <w:autoSpaceDE/>
              <w:autoSpaceDN/>
            </w:pPr>
            <w:r w:rsidRPr="003846F5">
              <w:t>2</w:t>
            </w:r>
          </w:p>
        </w:tc>
        <w:tc>
          <w:tcPr>
            <w:tcW w:w="1461" w:type="dxa"/>
            <w:gridSpan w:val="2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Население</w:t>
            </w:r>
          </w:p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 xml:space="preserve">(тарифы указываются </w:t>
            </w:r>
          </w:p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 xml:space="preserve">с учетом </w:t>
            </w:r>
            <w:proofErr w:type="gramStart"/>
            <w:r w:rsidRPr="003846F5">
              <w:t>НДС)*</w:t>
            </w:r>
            <w:proofErr w:type="gramEnd"/>
            <w:r w:rsidRPr="003846F5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31,34</w:t>
            </w:r>
          </w:p>
        </w:tc>
        <w:tc>
          <w:tcPr>
            <w:tcW w:w="738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32,00</w:t>
            </w:r>
          </w:p>
        </w:tc>
        <w:tc>
          <w:tcPr>
            <w:tcW w:w="645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30,72</w:t>
            </w:r>
          </w:p>
        </w:tc>
        <w:tc>
          <w:tcPr>
            <w:tcW w:w="72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30,72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28,17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28,17</w:t>
            </w:r>
          </w:p>
        </w:tc>
        <w:tc>
          <w:tcPr>
            <w:tcW w:w="720" w:type="dxa"/>
            <w:vAlign w:val="center"/>
          </w:tcPr>
          <w:p w:rsidR="003846F5" w:rsidRPr="00CE309D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CE309D">
              <w:rPr>
                <w:bCs/>
                <w:sz w:val="18"/>
                <w:szCs w:val="18"/>
              </w:rPr>
              <w:t>34,04</w:t>
            </w:r>
          </w:p>
        </w:tc>
        <w:tc>
          <w:tcPr>
            <w:tcW w:w="748" w:type="dxa"/>
            <w:gridSpan w:val="2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35,13</w:t>
            </w:r>
          </w:p>
        </w:tc>
        <w:tc>
          <w:tcPr>
            <w:tcW w:w="950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35,13</w:t>
            </w:r>
          </w:p>
        </w:tc>
        <w:tc>
          <w:tcPr>
            <w:tcW w:w="992" w:type="dxa"/>
            <w:vAlign w:val="center"/>
          </w:tcPr>
          <w:p w:rsidR="003846F5" w:rsidRPr="003846F5" w:rsidRDefault="003846F5" w:rsidP="003846F5">
            <w:pPr>
              <w:adjustRightInd w:val="0"/>
              <w:jc w:val="center"/>
              <w:outlineLvl w:val="0"/>
              <w:rPr>
                <w:bCs/>
                <w:sz w:val="18"/>
                <w:szCs w:val="18"/>
              </w:rPr>
            </w:pPr>
            <w:r w:rsidRPr="003846F5">
              <w:rPr>
                <w:bCs/>
                <w:sz w:val="18"/>
                <w:szCs w:val="18"/>
              </w:rPr>
              <w:t>36,21</w:t>
            </w:r>
          </w:p>
        </w:tc>
      </w:tr>
      <w:tr w:rsidR="003846F5" w:rsidRPr="003846F5" w:rsidTr="00DC3EE5">
        <w:tblPrEx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9747" w:type="dxa"/>
            <w:gridSpan w:val="18"/>
            <w:vAlign w:val="center"/>
          </w:tcPr>
          <w:p w:rsidR="003846F5" w:rsidRPr="00CE309D" w:rsidRDefault="003846F5" w:rsidP="003846F5">
            <w:pPr>
              <w:autoSpaceDE/>
              <w:autoSpaceDN/>
              <w:jc w:val="center"/>
            </w:pPr>
            <w:r w:rsidRPr="00CE309D">
              <w:t>тариф на водоотведение МУП «ЖКХ Дельта» МО «</w:t>
            </w:r>
            <w:proofErr w:type="spellStart"/>
            <w:r w:rsidRPr="00CE309D">
              <w:t>Камызякский</w:t>
            </w:r>
            <w:proofErr w:type="spellEnd"/>
            <w:r w:rsidRPr="00CE309D">
              <w:t xml:space="preserve"> район» по централизованной системе водоотведения, расположенной на территории МО «</w:t>
            </w:r>
            <w:proofErr w:type="spellStart"/>
            <w:r w:rsidRPr="00CE309D">
              <w:t>Чаганский</w:t>
            </w:r>
            <w:proofErr w:type="spellEnd"/>
            <w:r w:rsidRPr="00CE309D">
              <w:t xml:space="preserve"> сельсовет»</w:t>
            </w:r>
          </w:p>
        </w:tc>
      </w:tr>
      <w:tr w:rsidR="003846F5" w:rsidRPr="003846F5" w:rsidTr="00DC3EE5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3846F5" w:rsidRPr="003846F5" w:rsidRDefault="003846F5" w:rsidP="003846F5">
            <w:pPr>
              <w:autoSpaceDE/>
              <w:autoSpaceDN/>
              <w:adjustRightInd w:val="0"/>
              <w:ind w:left="108" w:firstLine="540"/>
              <w:jc w:val="center"/>
            </w:pPr>
          </w:p>
          <w:p w:rsidR="003846F5" w:rsidRPr="003846F5" w:rsidRDefault="003846F5" w:rsidP="003846F5">
            <w:pPr>
              <w:autoSpaceDE/>
              <w:autoSpaceDN/>
            </w:pPr>
            <w:r w:rsidRPr="003846F5">
              <w:t>1</w:t>
            </w:r>
          </w:p>
        </w:tc>
        <w:tc>
          <w:tcPr>
            <w:tcW w:w="1461" w:type="dxa"/>
            <w:gridSpan w:val="2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Прочие потребители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31,96</w:t>
            </w:r>
          </w:p>
        </w:tc>
        <w:tc>
          <w:tcPr>
            <w:tcW w:w="73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33,22</w:t>
            </w:r>
          </w:p>
        </w:tc>
        <w:tc>
          <w:tcPr>
            <w:tcW w:w="645" w:type="dxa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33,22</w:t>
            </w:r>
          </w:p>
        </w:tc>
        <w:tc>
          <w:tcPr>
            <w:tcW w:w="722" w:type="dxa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35,08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35,08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36,48</w:t>
            </w:r>
          </w:p>
        </w:tc>
        <w:tc>
          <w:tcPr>
            <w:tcW w:w="720" w:type="dxa"/>
            <w:vAlign w:val="center"/>
          </w:tcPr>
          <w:p w:rsidR="003846F5" w:rsidRPr="00CE309D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35,26</w:t>
            </w:r>
          </w:p>
        </w:tc>
        <w:tc>
          <w:tcPr>
            <w:tcW w:w="74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35,73</w:t>
            </w:r>
          </w:p>
        </w:tc>
        <w:tc>
          <w:tcPr>
            <w:tcW w:w="950" w:type="dxa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35,73</w:t>
            </w:r>
          </w:p>
        </w:tc>
        <w:tc>
          <w:tcPr>
            <w:tcW w:w="992" w:type="dxa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37,43</w:t>
            </w:r>
          </w:p>
        </w:tc>
      </w:tr>
      <w:tr w:rsidR="003846F5" w:rsidRPr="003846F5" w:rsidTr="00DC3EE5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3846F5" w:rsidRPr="003846F5" w:rsidRDefault="003846F5" w:rsidP="003846F5">
            <w:pPr>
              <w:autoSpaceDE/>
              <w:autoSpaceDN/>
              <w:adjustRightInd w:val="0"/>
              <w:ind w:left="108" w:firstLine="540"/>
              <w:jc w:val="center"/>
            </w:pPr>
          </w:p>
          <w:p w:rsidR="003846F5" w:rsidRPr="003846F5" w:rsidRDefault="003846F5" w:rsidP="003846F5">
            <w:pPr>
              <w:autoSpaceDE/>
              <w:autoSpaceDN/>
            </w:pPr>
            <w:r w:rsidRPr="003846F5">
              <w:t>2</w:t>
            </w:r>
          </w:p>
        </w:tc>
        <w:tc>
          <w:tcPr>
            <w:tcW w:w="1461" w:type="dxa"/>
            <w:gridSpan w:val="2"/>
          </w:tcPr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>Население</w:t>
            </w:r>
          </w:p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 xml:space="preserve">(тарифы указываются </w:t>
            </w:r>
          </w:p>
          <w:p w:rsidR="003846F5" w:rsidRPr="003846F5" w:rsidRDefault="003846F5" w:rsidP="003846F5">
            <w:pPr>
              <w:autoSpaceDE/>
              <w:autoSpaceDN/>
              <w:jc w:val="center"/>
            </w:pPr>
            <w:r w:rsidRPr="003846F5">
              <w:t xml:space="preserve">с учетом </w:t>
            </w:r>
            <w:proofErr w:type="gramStart"/>
            <w:r w:rsidRPr="003846F5">
              <w:t>НДС)*</w:t>
            </w:r>
            <w:proofErr w:type="gramEnd"/>
            <w:r w:rsidRPr="003846F5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31,96</w:t>
            </w:r>
          </w:p>
        </w:tc>
        <w:tc>
          <w:tcPr>
            <w:tcW w:w="73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33,22</w:t>
            </w:r>
          </w:p>
        </w:tc>
        <w:tc>
          <w:tcPr>
            <w:tcW w:w="645" w:type="dxa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33,22</w:t>
            </w:r>
          </w:p>
        </w:tc>
        <w:tc>
          <w:tcPr>
            <w:tcW w:w="722" w:type="dxa"/>
            <w:vAlign w:val="center"/>
          </w:tcPr>
          <w:p w:rsidR="003846F5" w:rsidRPr="00CE309D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35,08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35,08</w:t>
            </w:r>
          </w:p>
        </w:tc>
        <w:tc>
          <w:tcPr>
            <w:tcW w:w="735" w:type="dxa"/>
            <w:gridSpan w:val="2"/>
            <w:vAlign w:val="center"/>
          </w:tcPr>
          <w:p w:rsidR="003846F5" w:rsidRPr="00CE309D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36,48</w:t>
            </w:r>
          </w:p>
        </w:tc>
        <w:tc>
          <w:tcPr>
            <w:tcW w:w="720" w:type="dxa"/>
            <w:vAlign w:val="center"/>
          </w:tcPr>
          <w:p w:rsidR="003846F5" w:rsidRPr="00CE309D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CE309D">
              <w:rPr>
                <w:sz w:val="18"/>
                <w:szCs w:val="18"/>
              </w:rPr>
              <w:t>35,26</w:t>
            </w:r>
          </w:p>
        </w:tc>
        <w:tc>
          <w:tcPr>
            <w:tcW w:w="748" w:type="dxa"/>
            <w:gridSpan w:val="2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35,73</w:t>
            </w:r>
          </w:p>
        </w:tc>
        <w:tc>
          <w:tcPr>
            <w:tcW w:w="950" w:type="dxa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jc w:val="center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35,73</w:t>
            </w:r>
          </w:p>
        </w:tc>
        <w:tc>
          <w:tcPr>
            <w:tcW w:w="992" w:type="dxa"/>
            <w:vAlign w:val="center"/>
          </w:tcPr>
          <w:p w:rsidR="003846F5" w:rsidRPr="003846F5" w:rsidRDefault="003846F5" w:rsidP="003846F5">
            <w:pPr>
              <w:autoSpaceDE/>
              <w:autoSpaceDN/>
              <w:adjustRightInd w:val="0"/>
              <w:rPr>
                <w:sz w:val="18"/>
                <w:szCs w:val="18"/>
              </w:rPr>
            </w:pPr>
            <w:r w:rsidRPr="003846F5">
              <w:rPr>
                <w:sz w:val="18"/>
                <w:szCs w:val="18"/>
              </w:rPr>
              <w:t>37,43</w:t>
            </w:r>
          </w:p>
        </w:tc>
      </w:tr>
    </w:tbl>
    <w:p w:rsidR="003846F5" w:rsidRPr="00127486" w:rsidRDefault="003846F5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</w:p>
    <w:p w:rsidR="00127486" w:rsidRPr="004C188B" w:rsidRDefault="00B71416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030D5">
        <w:rPr>
          <w:sz w:val="24"/>
          <w:szCs w:val="24"/>
        </w:rPr>
        <w:t>*</w:t>
      </w:r>
      <w:r w:rsidR="00127486" w:rsidRPr="004C188B">
        <w:rPr>
          <w:sz w:val="24"/>
          <w:szCs w:val="24"/>
        </w:rPr>
        <w:t xml:space="preserve"> Организация применяет упрощенную систему налогообложения.</w:t>
      </w:r>
    </w:p>
    <w:p w:rsidR="00127486" w:rsidRPr="004C188B" w:rsidRDefault="00B71416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bookmarkStart w:id="4" w:name="Par70"/>
      <w:bookmarkEnd w:id="4"/>
      <w:r>
        <w:rPr>
          <w:sz w:val="24"/>
          <w:szCs w:val="24"/>
        </w:rPr>
        <w:t xml:space="preserve">  </w:t>
      </w:r>
      <w:r w:rsidR="002030D5">
        <w:rPr>
          <w:sz w:val="24"/>
          <w:szCs w:val="24"/>
        </w:rPr>
        <w:t>**</w:t>
      </w:r>
      <w:r w:rsidR="00127486" w:rsidRPr="004C188B">
        <w:rPr>
          <w:sz w:val="24"/>
          <w:szCs w:val="24"/>
        </w:rPr>
        <w:t xml:space="preserve"> Выделяется в целях </w:t>
      </w:r>
      <w:r w:rsidR="00127486" w:rsidRPr="000966FA">
        <w:rPr>
          <w:sz w:val="24"/>
          <w:szCs w:val="24"/>
        </w:rPr>
        <w:t xml:space="preserve">реализации </w:t>
      </w:r>
      <w:hyperlink r:id="rId11" w:history="1">
        <w:r w:rsidR="00127486" w:rsidRPr="000966FA">
          <w:rPr>
            <w:sz w:val="24"/>
            <w:szCs w:val="24"/>
          </w:rPr>
          <w:t>пункта 6 статьи 168</w:t>
        </w:r>
      </w:hyperlink>
      <w:r w:rsidR="00127486" w:rsidRPr="004C188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4C188B" w:rsidRDefault="004C188B" w:rsidP="00791E6F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DAE" w:rsidRDefault="00114DAE">
      <w:r>
        <w:separator/>
      </w:r>
    </w:p>
  </w:endnote>
  <w:endnote w:type="continuationSeparator" w:id="0">
    <w:p w:rsidR="00114DAE" w:rsidRDefault="00114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DAE" w:rsidRDefault="00114DAE">
      <w:r>
        <w:separator/>
      </w:r>
    </w:p>
  </w:footnote>
  <w:footnote w:type="continuationSeparator" w:id="0">
    <w:p w:rsidR="00114DAE" w:rsidRDefault="00114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200F3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t>2</w:t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45D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66FA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D04D7"/>
    <w:rsid w:val="000D3F49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F00"/>
    <w:rsid w:val="00113051"/>
    <w:rsid w:val="00113095"/>
    <w:rsid w:val="00114DAE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4359C"/>
    <w:rsid w:val="00160CDF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94F"/>
    <w:rsid w:val="00254BD3"/>
    <w:rsid w:val="00255BF2"/>
    <w:rsid w:val="002560E2"/>
    <w:rsid w:val="00265EE6"/>
    <w:rsid w:val="00272B85"/>
    <w:rsid w:val="0027449A"/>
    <w:rsid w:val="0027635F"/>
    <w:rsid w:val="0027665C"/>
    <w:rsid w:val="00280BA2"/>
    <w:rsid w:val="00281E63"/>
    <w:rsid w:val="00283158"/>
    <w:rsid w:val="0029228B"/>
    <w:rsid w:val="00296731"/>
    <w:rsid w:val="00296FBD"/>
    <w:rsid w:val="002A5765"/>
    <w:rsid w:val="002A59D4"/>
    <w:rsid w:val="002A6309"/>
    <w:rsid w:val="002A738A"/>
    <w:rsid w:val="002B1C29"/>
    <w:rsid w:val="002B258C"/>
    <w:rsid w:val="002B3B8B"/>
    <w:rsid w:val="002B51FC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5EC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46F5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16D5"/>
    <w:rsid w:val="003C2B18"/>
    <w:rsid w:val="003C52DB"/>
    <w:rsid w:val="003C7B34"/>
    <w:rsid w:val="003D030B"/>
    <w:rsid w:val="003D1D95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1743"/>
    <w:rsid w:val="0046541C"/>
    <w:rsid w:val="004655A1"/>
    <w:rsid w:val="0047137E"/>
    <w:rsid w:val="004726A0"/>
    <w:rsid w:val="00474970"/>
    <w:rsid w:val="00475BE4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0D5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18E9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504DC"/>
    <w:rsid w:val="006624BF"/>
    <w:rsid w:val="00662895"/>
    <w:rsid w:val="00662EC7"/>
    <w:rsid w:val="006634A2"/>
    <w:rsid w:val="00663F24"/>
    <w:rsid w:val="00670E7B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6897"/>
    <w:rsid w:val="006C1E75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2163D"/>
    <w:rsid w:val="00722160"/>
    <w:rsid w:val="00724A74"/>
    <w:rsid w:val="007305DF"/>
    <w:rsid w:val="00732150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B59"/>
    <w:rsid w:val="00763317"/>
    <w:rsid w:val="00771F55"/>
    <w:rsid w:val="00773EF6"/>
    <w:rsid w:val="00774FAB"/>
    <w:rsid w:val="007751BD"/>
    <w:rsid w:val="00775A88"/>
    <w:rsid w:val="007804CD"/>
    <w:rsid w:val="00790FC7"/>
    <w:rsid w:val="00791E6F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6AFD"/>
    <w:rsid w:val="00857808"/>
    <w:rsid w:val="008644A6"/>
    <w:rsid w:val="008654B0"/>
    <w:rsid w:val="00866226"/>
    <w:rsid w:val="008703A7"/>
    <w:rsid w:val="00872CA4"/>
    <w:rsid w:val="00873217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4B53"/>
    <w:rsid w:val="00955195"/>
    <w:rsid w:val="00957187"/>
    <w:rsid w:val="00957933"/>
    <w:rsid w:val="009646E1"/>
    <w:rsid w:val="00965DE2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6C65"/>
    <w:rsid w:val="00A07C8B"/>
    <w:rsid w:val="00A154C1"/>
    <w:rsid w:val="00A31F85"/>
    <w:rsid w:val="00A36853"/>
    <w:rsid w:val="00A37CD6"/>
    <w:rsid w:val="00A54A4A"/>
    <w:rsid w:val="00A57322"/>
    <w:rsid w:val="00A57592"/>
    <w:rsid w:val="00A62F1D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3FC5"/>
    <w:rsid w:val="00A86278"/>
    <w:rsid w:val="00A913BE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57E7"/>
    <w:rsid w:val="00B22AAE"/>
    <w:rsid w:val="00B2313E"/>
    <w:rsid w:val="00B3399E"/>
    <w:rsid w:val="00B41A9B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CA9"/>
    <w:rsid w:val="00B92D10"/>
    <w:rsid w:val="00B956C1"/>
    <w:rsid w:val="00B95D4D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211B"/>
    <w:rsid w:val="00C03192"/>
    <w:rsid w:val="00C12DBF"/>
    <w:rsid w:val="00C139EA"/>
    <w:rsid w:val="00C14B24"/>
    <w:rsid w:val="00C14EB3"/>
    <w:rsid w:val="00C16B43"/>
    <w:rsid w:val="00C17C55"/>
    <w:rsid w:val="00C224EA"/>
    <w:rsid w:val="00C24B87"/>
    <w:rsid w:val="00C336C4"/>
    <w:rsid w:val="00C34BD0"/>
    <w:rsid w:val="00C359F5"/>
    <w:rsid w:val="00C423F9"/>
    <w:rsid w:val="00C43ABF"/>
    <w:rsid w:val="00C44C66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87BAE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309D"/>
    <w:rsid w:val="00CE4AFC"/>
    <w:rsid w:val="00CF4786"/>
    <w:rsid w:val="00CF4D17"/>
    <w:rsid w:val="00CF56D1"/>
    <w:rsid w:val="00D01C39"/>
    <w:rsid w:val="00D051B1"/>
    <w:rsid w:val="00D05C21"/>
    <w:rsid w:val="00D06DBE"/>
    <w:rsid w:val="00D1386D"/>
    <w:rsid w:val="00D200F3"/>
    <w:rsid w:val="00D214A3"/>
    <w:rsid w:val="00D23784"/>
    <w:rsid w:val="00D2393B"/>
    <w:rsid w:val="00D31AEF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0D2"/>
    <w:rsid w:val="00D679BD"/>
    <w:rsid w:val="00D70845"/>
    <w:rsid w:val="00D743F8"/>
    <w:rsid w:val="00D8107E"/>
    <w:rsid w:val="00D84F95"/>
    <w:rsid w:val="00D9428F"/>
    <w:rsid w:val="00D95673"/>
    <w:rsid w:val="00D9672D"/>
    <w:rsid w:val="00D975C2"/>
    <w:rsid w:val="00D97717"/>
    <w:rsid w:val="00DB4F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71A5"/>
    <w:rsid w:val="00DF7E17"/>
    <w:rsid w:val="00E03F41"/>
    <w:rsid w:val="00E1177C"/>
    <w:rsid w:val="00E12F1A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47F01"/>
    <w:rsid w:val="00E5256B"/>
    <w:rsid w:val="00E537FD"/>
    <w:rsid w:val="00E53D57"/>
    <w:rsid w:val="00E54157"/>
    <w:rsid w:val="00E5462B"/>
    <w:rsid w:val="00E62EA9"/>
    <w:rsid w:val="00E66826"/>
    <w:rsid w:val="00E7011D"/>
    <w:rsid w:val="00E75B51"/>
    <w:rsid w:val="00E77D01"/>
    <w:rsid w:val="00E84522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3B9A"/>
    <w:rsid w:val="00ED796D"/>
    <w:rsid w:val="00EE2283"/>
    <w:rsid w:val="00EE3DC3"/>
    <w:rsid w:val="00EE4F7E"/>
    <w:rsid w:val="00EE71DE"/>
    <w:rsid w:val="00EF3535"/>
    <w:rsid w:val="00EF466F"/>
    <w:rsid w:val="00F00A03"/>
    <w:rsid w:val="00F03C6E"/>
    <w:rsid w:val="00F0496F"/>
    <w:rsid w:val="00F04DA2"/>
    <w:rsid w:val="00F10F03"/>
    <w:rsid w:val="00F12937"/>
    <w:rsid w:val="00F20BCF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0D15"/>
    <w:rsid w:val="00F81268"/>
    <w:rsid w:val="00F82A4D"/>
    <w:rsid w:val="00F84B57"/>
    <w:rsid w:val="00F92CD3"/>
    <w:rsid w:val="00F94917"/>
    <w:rsid w:val="00F95047"/>
    <w:rsid w:val="00F95881"/>
    <w:rsid w:val="00F95D42"/>
    <w:rsid w:val="00F9688D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AC83C9-4199-4DBD-9597-7CABB699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7D8D9B40F91F62C1CDD8DCD3D046EBA62C3AA3246810A30B86E3A1B6A2D19EC55366F47783BC32F7FE68D98DCF3D3728480EA2C1E588t4lE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575EF-C2C2-4F16-B68B-FB51A30B6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Деникина Юлия Юрьевна</cp:lastModifiedBy>
  <cp:revision>78</cp:revision>
  <cp:lastPrinted>2020-10-29T04:51:00Z</cp:lastPrinted>
  <dcterms:created xsi:type="dcterms:W3CDTF">2017-12-21T09:42:00Z</dcterms:created>
  <dcterms:modified xsi:type="dcterms:W3CDTF">2020-11-12T04:49:00Z</dcterms:modified>
</cp:coreProperties>
</file>